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73CA" w14:textId="32851C13" w:rsidR="00C41E42" w:rsidRPr="00754E49" w:rsidRDefault="00C41E42" w:rsidP="00754E49">
      <w:pPr>
        <w:pStyle w:val="NoSpacing"/>
        <w:jc w:val="center"/>
        <w:rPr>
          <w:rFonts w:ascii="Times New Roman" w:hAnsi="Times New Roman" w:cs="Times New Roman"/>
          <w:b/>
          <w:bCs/>
          <w:color w:val="000000" w:themeColor="text1"/>
          <w:sz w:val="24"/>
          <w:szCs w:val="24"/>
          <w:u w:val="single"/>
        </w:rPr>
      </w:pPr>
      <w:r w:rsidRPr="00754E49">
        <w:rPr>
          <w:rFonts w:ascii="Times New Roman" w:hAnsi="Times New Roman" w:cs="Times New Roman"/>
          <w:b/>
          <w:bCs/>
          <w:color w:val="000000" w:themeColor="text1"/>
          <w:sz w:val="24"/>
          <w:szCs w:val="24"/>
          <w:u w:val="single"/>
        </w:rPr>
        <w:t>Trade Routes Vocabulary</w:t>
      </w:r>
    </w:p>
    <w:p w14:paraId="3792E3EA" w14:textId="193E47C6" w:rsidR="00C41E42" w:rsidRPr="00754E49" w:rsidRDefault="00C41E42" w:rsidP="00C41E42">
      <w:pPr>
        <w:pStyle w:val="NoSpacing"/>
        <w:rPr>
          <w:rFonts w:ascii="Times New Roman" w:hAnsi="Times New Roman" w:cs="Times New Roman"/>
          <w:color w:val="000000" w:themeColor="text1"/>
        </w:rPr>
      </w:pPr>
    </w:p>
    <w:p w14:paraId="247446D1" w14:textId="69E5684A" w:rsidR="00D12B60" w:rsidRPr="00754E49" w:rsidRDefault="00C41E42" w:rsidP="00D12B60">
      <w:pPr>
        <w:pStyle w:val="NoSpacing"/>
        <w:numPr>
          <w:ilvl w:val="0"/>
          <w:numId w:val="2"/>
        </w:numPr>
        <w:rPr>
          <w:rFonts w:ascii="Times New Roman" w:hAnsi="Times New Roman" w:cs="Times New Roman"/>
          <w:color w:val="000000" w:themeColor="text1"/>
          <w:shd w:val="clear" w:color="auto" w:fill="FFFFFF"/>
        </w:rPr>
      </w:pPr>
      <w:r w:rsidRPr="003B7358">
        <w:rPr>
          <w:rFonts w:ascii="Times New Roman" w:hAnsi="Times New Roman" w:cs="Times New Roman"/>
          <w:b/>
          <w:bCs/>
          <w:color w:val="000000" w:themeColor="text1"/>
        </w:rPr>
        <w:t>Silk Road</w:t>
      </w:r>
      <w:r w:rsidR="00D12B60" w:rsidRPr="003B7358">
        <w:rPr>
          <w:rFonts w:ascii="Times New Roman" w:hAnsi="Times New Roman" w:cs="Times New Roman"/>
          <w:b/>
          <w:bCs/>
          <w:color w:val="000000" w:themeColor="text1"/>
        </w:rPr>
        <w:t>-</w:t>
      </w:r>
      <w:r w:rsidR="00D12B60" w:rsidRPr="00754E49">
        <w:rPr>
          <w:rFonts w:ascii="Times New Roman" w:hAnsi="Times New Roman" w:cs="Times New Roman"/>
          <w:color w:val="000000" w:themeColor="text1"/>
        </w:rPr>
        <w:t xml:space="preserve"> </w:t>
      </w:r>
      <w:r w:rsidR="00754E49" w:rsidRPr="00754E49">
        <w:rPr>
          <w:rFonts w:ascii="Times New Roman" w:hAnsi="Times New Roman" w:cs="Times New Roman"/>
          <w:color w:val="000000" w:themeColor="text1"/>
        </w:rPr>
        <w:t>primarily</w:t>
      </w:r>
      <w:r w:rsidR="00D12B60" w:rsidRPr="00754E49">
        <w:rPr>
          <w:rFonts w:ascii="Times New Roman" w:hAnsi="Times New Roman" w:cs="Times New Roman"/>
          <w:color w:val="000000" w:themeColor="text1"/>
        </w:rPr>
        <w:t xml:space="preserve"> a network of overland trade routes which connected East Asia and Southeast Asia with South </w:t>
      </w:r>
      <w:r w:rsidR="00D12B60" w:rsidRPr="00754E49">
        <w:rPr>
          <w:rFonts w:ascii="Times New Roman" w:hAnsi="Times New Roman" w:cs="Times New Roman"/>
          <w:color w:val="000000" w:themeColor="text1"/>
          <w:shd w:val="clear" w:color="auto" w:fill="FFFFFF"/>
        </w:rPr>
        <w:t>Asia, Persia, the Arabian Peninsula, East Africa and Southern Europe. It was central to the economic, cultural, political, and religious interactions between these regions from the 2nd century BCE to the 18th century. It played a significant role in the development of the civilizations of China, Korea, Japan, the Indian sub</w:t>
      </w:r>
      <w:r w:rsidR="00365135" w:rsidRPr="00754E49">
        <w:rPr>
          <w:rFonts w:ascii="Times New Roman" w:hAnsi="Times New Roman" w:cs="Times New Roman"/>
          <w:color w:val="000000" w:themeColor="text1"/>
          <w:shd w:val="clear" w:color="auto" w:fill="FFFFFF"/>
        </w:rPr>
        <w:t xml:space="preserve">continent, Iran, Europe, the Horn of Africa, and Arabia. </w:t>
      </w:r>
    </w:p>
    <w:p w14:paraId="036D9C27" w14:textId="77777777" w:rsidR="00D12B60" w:rsidRPr="00754E49" w:rsidRDefault="00D12B60" w:rsidP="00D12B60">
      <w:pPr>
        <w:pStyle w:val="NoSpacing"/>
        <w:ind w:left="720"/>
        <w:rPr>
          <w:rFonts w:ascii="Times New Roman" w:hAnsi="Times New Roman" w:cs="Times New Roman"/>
          <w:color w:val="000000" w:themeColor="text1"/>
          <w:shd w:val="clear" w:color="auto" w:fill="FFFFFF"/>
        </w:rPr>
      </w:pPr>
    </w:p>
    <w:p w14:paraId="0BFBB58C" w14:textId="2F2BD142" w:rsidR="00365135" w:rsidRPr="00754E49" w:rsidRDefault="00C41E42" w:rsidP="00365135">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Caravans</w:t>
      </w:r>
      <w:r w:rsidR="00365135" w:rsidRPr="003B7358">
        <w:rPr>
          <w:rFonts w:ascii="Times New Roman" w:hAnsi="Times New Roman" w:cs="Times New Roman"/>
          <w:b/>
          <w:bCs/>
          <w:color w:val="000000" w:themeColor="text1"/>
        </w:rPr>
        <w:t>-</w:t>
      </w:r>
      <w:r w:rsidR="00365135" w:rsidRPr="00754E49">
        <w:rPr>
          <w:rFonts w:ascii="Times New Roman" w:hAnsi="Times New Roman" w:cs="Times New Roman"/>
          <w:color w:val="000000" w:themeColor="text1"/>
        </w:rPr>
        <w:t xml:space="preserve"> a group of people traveling together, often on a trade expedition; mainly used </w:t>
      </w:r>
      <w:r w:rsidR="00365135" w:rsidRPr="00754E49">
        <w:rPr>
          <w:rFonts w:ascii="Times New Roman" w:hAnsi="Times New Roman" w:cs="Times New Roman"/>
          <w:color w:val="000000" w:themeColor="text1"/>
          <w:shd w:val="clear" w:color="auto" w:fill="FFFFFF"/>
        </w:rPr>
        <w:t>in desert areas and throughout the Silk Road, where traveling in groups aided in defense against bandits as well as helping to improve economies of scale in trade.</w:t>
      </w:r>
    </w:p>
    <w:p w14:paraId="3F07B070" w14:textId="77777777" w:rsidR="00365135" w:rsidRPr="00754E49" w:rsidRDefault="00365135" w:rsidP="00365135">
      <w:pPr>
        <w:pStyle w:val="NoSpacing"/>
        <w:rPr>
          <w:rFonts w:ascii="Times New Roman" w:hAnsi="Times New Roman" w:cs="Times New Roman"/>
          <w:color w:val="000000" w:themeColor="text1"/>
        </w:rPr>
      </w:pPr>
    </w:p>
    <w:p w14:paraId="6C8EF632" w14:textId="33802071"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Diffusion</w:t>
      </w:r>
      <w:r w:rsidR="00365135" w:rsidRPr="003B7358">
        <w:rPr>
          <w:rFonts w:ascii="Times New Roman" w:hAnsi="Times New Roman" w:cs="Times New Roman"/>
          <w:b/>
          <w:bCs/>
          <w:color w:val="000000" w:themeColor="text1"/>
        </w:rPr>
        <w:t>-</w:t>
      </w:r>
      <w:r w:rsidR="00365135" w:rsidRPr="00754E49">
        <w:rPr>
          <w:rFonts w:ascii="Times New Roman" w:hAnsi="Times New Roman" w:cs="Times New Roman"/>
          <w:color w:val="000000" w:themeColor="text1"/>
        </w:rPr>
        <w:t xml:space="preserve"> </w:t>
      </w:r>
      <w:r w:rsidR="00365135" w:rsidRPr="00754E49">
        <w:rPr>
          <w:rFonts w:ascii="Times New Roman" w:hAnsi="Times New Roman" w:cs="Times New Roman"/>
          <w:color w:val="000000" w:themeColor="text1"/>
          <w:shd w:val="clear" w:color="auto" w:fill="FFFFFF"/>
        </w:rPr>
        <w:t>the spread of the beliefs and social activities of one </w:t>
      </w:r>
      <w:r w:rsidR="00365135" w:rsidRPr="00754E49">
        <w:rPr>
          <w:rStyle w:val="Emphasis"/>
          <w:rFonts w:ascii="Times New Roman" w:hAnsi="Times New Roman" w:cs="Times New Roman"/>
          <w:i w:val="0"/>
          <w:iCs w:val="0"/>
          <w:color w:val="000000" w:themeColor="text1"/>
          <w:shd w:val="clear" w:color="auto" w:fill="FFFFFF"/>
        </w:rPr>
        <w:t>culture</w:t>
      </w:r>
      <w:r w:rsidR="00365135" w:rsidRPr="00754E49">
        <w:rPr>
          <w:rFonts w:ascii="Times New Roman" w:hAnsi="Times New Roman" w:cs="Times New Roman"/>
          <w:color w:val="000000" w:themeColor="text1"/>
          <w:shd w:val="clear" w:color="auto" w:fill="FFFFFF"/>
        </w:rPr>
        <w:t> to different ethnicities, religions, nationalities, etc. </w:t>
      </w:r>
    </w:p>
    <w:p w14:paraId="55696717" w14:textId="77777777" w:rsidR="00CB659C" w:rsidRPr="00754E49" w:rsidRDefault="00CB659C" w:rsidP="00CB659C">
      <w:pPr>
        <w:pStyle w:val="NoSpacing"/>
        <w:rPr>
          <w:rFonts w:ascii="Times New Roman" w:hAnsi="Times New Roman" w:cs="Times New Roman"/>
          <w:color w:val="000000" w:themeColor="text1"/>
        </w:rPr>
      </w:pPr>
    </w:p>
    <w:p w14:paraId="3E5B3A54" w14:textId="49E00169" w:rsidR="00CB659C" w:rsidRPr="00754E49" w:rsidRDefault="00C41E42" w:rsidP="00CB659C">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Commerce</w:t>
      </w:r>
      <w:r w:rsidR="00365135" w:rsidRPr="003B7358">
        <w:rPr>
          <w:rFonts w:ascii="Times New Roman" w:hAnsi="Times New Roman" w:cs="Times New Roman"/>
          <w:b/>
          <w:bCs/>
          <w:color w:val="000000" w:themeColor="text1"/>
        </w:rPr>
        <w:t>-</w:t>
      </w:r>
      <w:r w:rsidR="00365135" w:rsidRPr="00754E49">
        <w:rPr>
          <w:rFonts w:ascii="Times New Roman" w:hAnsi="Times New Roman" w:cs="Times New Roman"/>
          <w:color w:val="000000" w:themeColor="text1"/>
        </w:rPr>
        <w:t xml:space="preserve"> </w:t>
      </w:r>
      <w:r w:rsidR="00365135" w:rsidRPr="00754E49">
        <w:rPr>
          <w:rFonts w:ascii="Times New Roman" w:hAnsi="Times New Roman" w:cs="Times New Roman"/>
          <w:color w:val="000000" w:themeColor="text1"/>
          <w:shd w:val="clear" w:color="auto" w:fill="FFFFFF"/>
        </w:rPr>
        <w:t>the exchange of goods, services or something of value, between businesses or entities</w:t>
      </w:r>
    </w:p>
    <w:p w14:paraId="31A2EA71" w14:textId="77777777" w:rsidR="00CB659C" w:rsidRPr="00754E49" w:rsidRDefault="00CB659C" w:rsidP="00CB659C">
      <w:pPr>
        <w:pStyle w:val="NoSpacing"/>
        <w:rPr>
          <w:rFonts w:ascii="Times New Roman" w:hAnsi="Times New Roman" w:cs="Times New Roman"/>
          <w:color w:val="000000" w:themeColor="text1"/>
        </w:rPr>
      </w:pPr>
    </w:p>
    <w:p w14:paraId="06F2A9DD" w14:textId="178A4E84"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Merchant</w:t>
      </w:r>
      <w:r w:rsidR="00365135" w:rsidRPr="003B7358">
        <w:rPr>
          <w:rFonts w:ascii="Times New Roman" w:hAnsi="Times New Roman" w:cs="Times New Roman"/>
          <w:b/>
          <w:bCs/>
          <w:color w:val="000000" w:themeColor="text1"/>
        </w:rPr>
        <w:t>-</w:t>
      </w:r>
      <w:r w:rsidR="00365135" w:rsidRPr="00754E49">
        <w:rPr>
          <w:rFonts w:ascii="Times New Roman" w:hAnsi="Times New Roman" w:cs="Times New Roman"/>
          <w:color w:val="000000" w:themeColor="text1"/>
        </w:rPr>
        <w:t xml:space="preserve"> </w:t>
      </w:r>
      <w:r w:rsidR="00365135" w:rsidRPr="00754E49">
        <w:rPr>
          <w:rFonts w:ascii="Times New Roman" w:hAnsi="Times New Roman" w:cs="Times New Roman"/>
          <w:color w:val="000000" w:themeColor="text1"/>
          <w:shd w:val="clear" w:color="auto" w:fill="FFFFFF"/>
        </w:rPr>
        <w:t>a person or company involved in wholesale trade, especially one dealing with foreign countries or supplying merchandise to a particular trade</w:t>
      </w:r>
    </w:p>
    <w:p w14:paraId="2FF2E330" w14:textId="77777777" w:rsidR="00CB659C" w:rsidRPr="00754E49" w:rsidRDefault="00CB659C" w:rsidP="00CB659C">
      <w:pPr>
        <w:pStyle w:val="NoSpacing"/>
        <w:ind w:left="360"/>
        <w:rPr>
          <w:rFonts w:ascii="Times New Roman" w:hAnsi="Times New Roman" w:cs="Times New Roman"/>
          <w:color w:val="000000" w:themeColor="text1"/>
        </w:rPr>
      </w:pPr>
    </w:p>
    <w:p w14:paraId="2957E54D" w14:textId="7ADE395C" w:rsidR="00754E49" w:rsidRPr="001F4D62" w:rsidRDefault="00C41E42" w:rsidP="000B289E">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Indian Ocean Trade</w:t>
      </w:r>
      <w:r w:rsidR="00CB659C" w:rsidRPr="003B7358">
        <w:rPr>
          <w:rFonts w:ascii="Times New Roman" w:hAnsi="Times New Roman" w:cs="Times New Roman"/>
          <w:b/>
          <w:bCs/>
          <w:color w:val="000000" w:themeColor="text1"/>
        </w:rPr>
        <w:t>-</w:t>
      </w:r>
      <w:r w:rsidR="00CB659C" w:rsidRPr="00754E49">
        <w:rPr>
          <w:rFonts w:ascii="Times New Roman" w:hAnsi="Times New Roman" w:cs="Times New Roman"/>
          <w:color w:val="000000" w:themeColor="text1"/>
        </w:rPr>
        <w:t xml:space="preserve"> </w:t>
      </w:r>
      <w:r w:rsidR="00CB659C" w:rsidRPr="001F4D62">
        <w:rPr>
          <w:rFonts w:ascii="Times New Roman" w:hAnsi="Times New Roman" w:cs="Times New Roman"/>
          <w:color w:val="000000" w:themeColor="text1"/>
        </w:rPr>
        <w:t xml:space="preserve">the “Monsoon Marketplace”; </w:t>
      </w:r>
      <w:r w:rsidR="00754E49" w:rsidRPr="001F4D62">
        <w:rPr>
          <w:rFonts w:ascii="Times New Roman" w:hAnsi="Times New Roman" w:cs="Times New Roman"/>
          <w:color w:val="000000" w:themeColor="text1"/>
        </w:rPr>
        <w:t xml:space="preserve">maritime trade network in which merchants in dhows </w:t>
      </w:r>
      <w:r w:rsidR="00754E49" w:rsidRPr="001F4D62">
        <w:rPr>
          <w:rFonts w:ascii="Times New Roman" w:hAnsi="Times New Roman" w:cs="Times New Roman"/>
          <w:color w:val="000000" w:themeColor="text1"/>
          <w:shd w:val="clear" w:color="auto" w:fill="FFFFFF"/>
        </w:rPr>
        <w:t>and sailboats made it a dynamic zone of interaction between peoples, cultures, and civilizations stretching from </w:t>
      </w:r>
      <w:hyperlink r:id="rId5" w:tooltip="Java" w:history="1">
        <w:r w:rsidR="00754E49" w:rsidRPr="001F4D62">
          <w:rPr>
            <w:rStyle w:val="Hyperlink"/>
            <w:rFonts w:ascii="Times New Roman" w:hAnsi="Times New Roman" w:cs="Times New Roman"/>
            <w:color w:val="000000" w:themeColor="text1"/>
            <w:u w:val="none"/>
            <w:shd w:val="clear" w:color="auto" w:fill="FFFFFF"/>
          </w:rPr>
          <w:t>Java</w:t>
        </w:r>
      </w:hyperlink>
      <w:r w:rsidR="00754E49" w:rsidRPr="001F4D62">
        <w:rPr>
          <w:rFonts w:ascii="Times New Roman" w:hAnsi="Times New Roman" w:cs="Times New Roman"/>
          <w:color w:val="000000" w:themeColor="text1"/>
          <w:shd w:val="clear" w:color="auto" w:fill="FFFFFF"/>
        </w:rPr>
        <w:t> (Southeast Asia) to </w:t>
      </w:r>
      <w:hyperlink r:id="rId6" w:tooltip="Zanzibar" w:history="1">
        <w:r w:rsidR="00754E49" w:rsidRPr="001F4D62">
          <w:rPr>
            <w:rStyle w:val="Hyperlink"/>
            <w:rFonts w:ascii="Times New Roman" w:hAnsi="Times New Roman" w:cs="Times New Roman"/>
            <w:color w:val="000000" w:themeColor="text1"/>
            <w:u w:val="none"/>
            <w:shd w:val="clear" w:color="auto" w:fill="FFFFFF"/>
          </w:rPr>
          <w:t>Zanzibar</w:t>
        </w:r>
      </w:hyperlink>
      <w:r w:rsidR="00754E49" w:rsidRPr="001F4D62">
        <w:rPr>
          <w:rFonts w:ascii="Times New Roman" w:hAnsi="Times New Roman" w:cs="Times New Roman"/>
          <w:color w:val="000000" w:themeColor="text1"/>
        </w:rPr>
        <w:t xml:space="preserve"> (East Africa)</w:t>
      </w:r>
      <w:r w:rsidR="000B289E" w:rsidRPr="001F4D62">
        <w:rPr>
          <w:rFonts w:ascii="Times New Roman" w:hAnsi="Times New Roman" w:cs="Times New Roman"/>
          <w:color w:val="000000" w:themeColor="text1"/>
          <w:shd w:val="clear" w:color="auto" w:fill="FFFFFF"/>
        </w:rPr>
        <w:t>. Prior to the Portuguese maritime expeditions in the 15</w:t>
      </w:r>
      <w:r w:rsidR="000B289E" w:rsidRPr="001F4D62">
        <w:rPr>
          <w:rFonts w:ascii="Times New Roman" w:hAnsi="Times New Roman" w:cs="Times New Roman"/>
          <w:color w:val="000000" w:themeColor="text1"/>
          <w:shd w:val="clear" w:color="auto" w:fill="FFFFFF"/>
          <w:vertAlign w:val="superscript"/>
        </w:rPr>
        <w:t>th</w:t>
      </w:r>
      <w:r w:rsidR="000B289E" w:rsidRPr="001F4D62">
        <w:rPr>
          <w:rFonts w:ascii="Times New Roman" w:hAnsi="Times New Roman" w:cs="Times New Roman"/>
          <w:color w:val="000000" w:themeColor="text1"/>
          <w:shd w:val="clear" w:color="auto" w:fill="FFFFFF"/>
        </w:rPr>
        <w:t xml:space="preserve"> century, Muslim merchants dominated a great deal of this trade network. </w:t>
      </w:r>
      <w:r w:rsidR="000B289E" w:rsidRPr="001F4D62">
        <w:rPr>
          <w:rFonts w:ascii="Times New Roman" w:hAnsi="Times New Roman" w:cs="Times New Roman"/>
          <w:color w:val="000000" w:themeColor="text1"/>
        </w:rPr>
        <w:t xml:space="preserve"> </w:t>
      </w:r>
    </w:p>
    <w:p w14:paraId="117AF73D" w14:textId="77777777" w:rsidR="000B289E" w:rsidRPr="001F4D62" w:rsidRDefault="000B289E" w:rsidP="000B289E">
      <w:pPr>
        <w:pStyle w:val="NoSpacing"/>
        <w:rPr>
          <w:rFonts w:ascii="Times New Roman" w:hAnsi="Times New Roman" w:cs="Times New Roman"/>
          <w:color w:val="000000" w:themeColor="text1"/>
        </w:rPr>
      </w:pPr>
    </w:p>
    <w:p w14:paraId="4C085FBC" w14:textId="4A591D4C" w:rsidR="00C41E42" w:rsidRPr="001F4D62"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Trans-Saharan Trade</w:t>
      </w:r>
      <w:r w:rsidR="00762A2C" w:rsidRPr="003B7358">
        <w:rPr>
          <w:rFonts w:ascii="Times New Roman" w:hAnsi="Times New Roman" w:cs="Times New Roman"/>
          <w:b/>
          <w:bCs/>
          <w:color w:val="000000" w:themeColor="text1"/>
        </w:rPr>
        <w:t>-</w:t>
      </w:r>
      <w:r w:rsidR="001F4D62" w:rsidRPr="001F4D62">
        <w:rPr>
          <w:rFonts w:ascii="Times New Roman" w:hAnsi="Times New Roman" w:cs="Times New Roman"/>
          <w:color w:val="000000" w:themeColor="text1"/>
        </w:rPr>
        <w:t xml:space="preserve"> trade </w:t>
      </w:r>
      <w:r w:rsidR="003B7358">
        <w:rPr>
          <w:rFonts w:ascii="Times New Roman" w:hAnsi="Times New Roman" w:cs="Times New Roman"/>
          <w:color w:val="000000" w:themeColor="text1"/>
        </w:rPr>
        <w:t xml:space="preserve">route that </w:t>
      </w:r>
      <w:r w:rsidR="001F4D62" w:rsidRPr="001F4D62">
        <w:rPr>
          <w:rFonts w:ascii="Times New Roman" w:hAnsi="Times New Roman" w:cs="Times New Roman"/>
          <w:color w:val="000000" w:themeColor="text1"/>
        </w:rPr>
        <w:t xml:space="preserve">requires travel across the Sahara (north and south) to reach sub-Saharan Africa from the North African coast, Europe, to the Levant. </w:t>
      </w:r>
      <w:r w:rsidR="001F4D62" w:rsidRPr="001F4D62">
        <w:rPr>
          <w:rFonts w:ascii="Times New Roman" w:hAnsi="Times New Roman" w:cs="Times New Roman"/>
          <w:color w:val="000000" w:themeColor="text1"/>
          <w:shd w:val="clear" w:color="auto" w:fill="FFFFFF"/>
        </w:rPr>
        <w:t>While existing from prehistoric times, the peak of trade extended from the 8th century until the early 17th century.</w:t>
      </w:r>
    </w:p>
    <w:p w14:paraId="27D7F140" w14:textId="77777777" w:rsidR="00CB659C" w:rsidRPr="001F4D62" w:rsidRDefault="00CB659C" w:rsidP="00CB659C">
      <w:pPr>
        <w:pStyle w:val="NoSpacing"/>
        <w:rPr>
          <w:rFonts w:ascii="Times New Roman" w:hAnsi="Times New Roman" w:cs="Times New Roman"/>
          <w:color w:val="000000" w:themeColor="text1"/>
        </w:rPr>
      </w:pPr>
    </w:p>
    <w:p w14:paraId="0498A1C2" w14:textId="5B3DD0F3" w:rsidR="001F4D62" w:rsidRPr="001F4D62" w:rsidRDefault="00C41E42" w:rsidP="001F4D6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Berbers</w:t>
      </w:r>
      <w:r w:rsidR="001F4D62" w:rsidRPr="003B7358">
        <w:rPr>
          <w:rFonts w:ascii="Times New Roman" w:hAnsi="Times New Roman" w:cs="Times New Roman"/>
          <w:b/>
          <w:bCs/>
          <w:color w:val="000000" w:themeColor="text1"/>
        </w:rPr>
        <w:t>-</w:t>
      </w:r>
      <w:r w:rsidR="001F4D62" w:rsidRPr="001F4D62">
        <w:rPr>
          <w:rFonts w:ascii="Times New Roman" w:hAnsi="Times New Roman" w:cs="Times New Roman"/>
          <w:color w:val="000000" w:themeColor="text1"/>
        </w:rPr>
        <w:t xml:space="preserve"> an ethnic group indigenous to North Africa; exchanged salt for gold with West Africa= early converts to Islam (commercial connection); </w:t>
      </w:r>
      <w:r w:rsidR="001F4D62" w:rsidRPr="001F4D62">
        <w:rPr>
          <w:rFonts w:ascii="Times New Roman" w:hAnsi="Times New Roman" w:cs="Times New Roman"/>
          <w:color w:val="000000" w:themeColor="text1"/>
          <w:shd w:val="clear" w:color="auto" w:fill="FFFFFF"/>
        </w:rPr>
        <w:t>Berber merchants and nomads of the Sahara had initiated a trans-Saharan trade in gold and slaves that incorporated the lands of the</w:t>
      </w:r>
      <w:r w:rsidR="001F4D62" w:rsidRPr="001F4D62">
        <w:rPr>
          <w:rFonts w:ascii="Times New Roman" w:hAnsi="Times New Roman" w:cs="Times New Roman"/>
          <w:color w:val="000000" w:themeColor="text1"/>
        </w:rPr>
        <w:t xml:space="preserve"> Sudan</w:t>
      </w:r>
      <w:r w:rsidR="001F4D62" w:rsidRPr="001F4D62">
        <w:rPr>
          <w:rFonts w:ascii="Times New Roman" w:hAnsi="Times New Roman" w:cs="Times New Roman"/>
          <w:color w:val="000000" w:themeColor="text1"/>
          <w:shd w:val="clear" w:color="auto" w:fill="FFFFFF"/>
        </w:rPr>
        <w:t> into the Islamic world</w:t>
      </w:r>
    </w:p>
    <w:p w14:paraId="7CE78B86" w14:textId="77777777" w:rsidR="00CB659C" w:rsidRPr="001F4D62" w:rsidRDefault="00CB659C" w:rsidP="00CB659C">
      <w:pPr>
        <w:pStyle w:val="NoSpacing"/>
        <w:rPr>
          <w:rFonts w:ascii="Times New Roman" w:hAnsi="Times New Roman" w:cs="Times New Roman"/>
          <w:color w:val="000000" w:themeColor="text1"/>
        </w:rPr>
      </w:pPr>
    </w:p>
    <w:p w14:paraId="50C36878" w14:textId="38CAE73B" w:rsidR="00C41E42" w:rsidRPr="001F4D62"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Junks</w:t>
      </w:r>
      <w:r w:rsidR="00365135" w:rsidRPr="003B7358">
        <w:rPr>
          <w:rFonts w:ascii="Times New Roman" w:hAnsi="Times New Roman" w:cs="Times New Roman"/>
          <w:b/>
          <w:bCs/>
          <w:color w:val="000000" w:themeColor="text1"/>
        </w:rPr>
        <w:t>-</w:t>
      </w:r>
      <w:r w:rsidR="00365135" w:rsidRPr="001F4D62">
        <w:rPr>
          <w:rFonts w:ascii="Times New Roman" w:hAnsi="Times New Roman" w:cs="Times New Roman"/>
          <w:color w:val="000000" w:themeColor="text1"/>
        </w:rPr>
        <w:t xml:space="preserve"> a type of ancient Chinese sailing ship that is still in use today; developed rapidly during the Song dynasty (960-1279)</w:t>
      </w:r>
    </w:p>
    <w:p w14:paraId="3D2DE2AB" w14:textId="245D9742" w:rsidR="00365135" w:rsidRPr="00754E49" w:rsidRDefault="00365135" w:rsidP="00365135">
      <w:pPr>
        <w:pStyle w:val="NoSpacing"/>
        <w:rPr>
          <w:rFonts w:ascii="Times New Roman" w:hAnsi="Times New Roman" w:cs="Times New Roman"/>
          <w:color w:val="000000" w:themeColor="text1"/>
        </w:rPr>
      </w:pPr>
    </w:p>
    <w:p w14:paraId="6AE534E7" w14:textId="46F37BE6"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Zheng He</w:t>
      </w:r>
      <w:r w:rsidR="00365135" w:rsidRPr="003B7358">
        <w:rPr>
          <w:rFonts w:ascii="Times New Roman" w:hAnsi="Times New Roman" w:cs="Times New Roman"/>
          <w:b/>
          <w:bCs/>
          <w:color w:val="000000" w:themeColor="text1"/>
        </w:rPr>
        <w:t>-</w:t>
      </w:r>
      <w:r w:rsidR="00365135" w:rsidRPr="00754E49">
        <w:rPr>
          <w:rFonts w:ascii="Times New Roman" w:hAnsi="Times New Roman" w:cs="Times New Roman"/>
          <w:color w:val="000000" w:themeColor="text1"/>
        </w:rPr>
        <w:t xml:space="preserve"> Chinese mariner, explorer, </w:t>
      </w:r>
      <w:r w:rsidR="00CB659C" w:rsidRPr="00754E49">
        <w:rPr>
          <w:rFonts w:ascii="Times New Roman" w:hAnsi="Times New Roman" w:cs="Times New Roman"/>
          <w:color w:val="000000" w:themeColor="text1"/>
        </w:rPr>
        <w:t xml:space="preserve">Muslim, </w:t>
      </w:r>
      <w:r w:rsidR="00365135" w:rsidRPr="00754E49">
        <w:rPr>
          <w:rFonts w:ascii="Times New Roman" w:hAnsi="Times New Roman" w:cs="Times New Roman"/>
          <w:color w:val="000000" w:themeColor="text1"/>
        </w:rPr>
        <w:t>diplomat, fleet admiral, and court eunuch during China’s early Ming dynasty (1368-1644)</w:t>
      </w:r>
      <w:r w:rsidR="00CB659C" w:rsidRPr="00754E49">
        <w:rPr>
          <w:rFonts w:ascii="Times New Roman" w:hAnsi="Times New Roman" w:cs="Times New Roman"/>
          <w:color w:val="000000" w:themeColor="text1"/>
        </w:rPr>
        <w:t>. A favorite of the Yongle Emperor, he commanded expeditionary treasure voyages from China to Southeast Asia, South Asia, Western Asia, and East Africa from 1405 to 1433.</w:t>
      </w:r>
    </w:p>
    <w:p w14:paraId="2317DFE5" w14:textId="77777777" w:rsidR="00365135" w:rsidRPr="00754E49" w:rsidRDefault="00365135" w:rsidP="00365135">
      <w:pPr>
        <w:pStyle w:val="NoSpacing"/>
        <w:rPr>
          <w:rFonts w:ascii="Times New Roman" w:hAnsi="Times New Roman" w:cs="Times New Roman"/>
          <w:color w:val="000000" w:themeColor="text1"/>
        </w:rPr>
      </w:pPr>
    </w:p>
    <w:p w14:paraId="6573E6E0" w14:textId="1EAB06FA"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Marco Polo</w:t>
      </w:r>
      <w:r w:rsidR="00CB659C" w:rsidRPr="003B7358">
        <w:rPr>
          <w:rFonts w:ascii="Times New Roman" w:hAnsi="Times New Roman" w:cs="Times New Roman"/>
          <w:b/>
          <w:bCs/>
          <w:color w:val="000000" w:themeColor="text1"/>
        </w:rPr>
        <w:t>-</w:t>
      </w:r>
      <w:r w:rsidR="00CB659C" w:rsidRPr="00754E49">
        <w:rPr>
          <w:rFonts w:ascii="Times New Roman" w:hAnsi="Times New Roman" w:cs="Times New Roman"/>
          <w:color w:val="000000" w:themeColor="text1"/>
        </w:rPr>
        <w:t xml:space="preserve"> Italian merchant, </w:t>
      </w:r>
      <w:r w:rsidR="00754E49" w:rsidRPr="00754E49">
        <w:rPr>
          <w:rFonts w:ascii="Times New Roman" w:hAnsi="Times New Roman" w:cs="Times New Roman"/>
          <w:color w:val="000000" w:themeColor="text1"/>
        </w:rPr>
        <w:t>explorer</w:t>
      </w:r>
      <w:r w:rsidR="00CB659C" w:rsidRPr="00754E49">
        <w:rPr>
          <w:rFonts w:ascii="Times New Roman" w:hAnsi="Times New Roman" w:cs="Times New Roman"/>
          <w:color w:val="000000" w:themeColor="text1"/>
        </w:rPr>
        <w:t>, and writer who traveled through Asia along the Silk Road between 1271 and 1295 and stayed in China for 17 of those years and met Kublai Khan. His travels are recorded in</w:t>
      </w:r>
      <w:r w:rsidR="00CB659C" w:rsidRPr="00754E49">
        <w:rPr>
          <w:rFonts w:ascii="Times New Roman" w:hAnsi="Times New Roman" w:cs="Times New Roman"/>
          <w:color w:val="000000" w:themeColor="text1"/>
          <w:shd w:val="clear" w:color="auto" w:fill="FFFFFF"/>
        </w:rPr>
        <w:t xml:space="preserve"> in </w:t>
      </w:r>
      <w:hyperlink r:id="rId7" w:tooltip="The Travels of Marco Polo" w:history="1">
        <w:r w:rsidR="00CB659C" w:rsidRPr="00754E49">
          <w:rPr>
            <w:rStyle w:val="Hyperlink"/>
            <w:rFonts w:ascii="Times New Roman" w:hAnsi="Times New Roman" w:cs="Times New Roman"/>
            <w:i/>
            <w:iCs/>
            <w:color w:val="000000" w:themeColor="text1"/>
            <w:u w:val="none"/>
            <w:shd w:val="clear" w:color="auto" w:fill="FFFFFF"/>
          </w:rPr>
          <w:t xml:space="preserve">Livre des </w:t>
        </w:r>
        <w:proofErr w:type="spellStart"/>
        <w:r w:rsidR="00CB659C" w:rsidRPr="00754E49">
          <w:rPr>
            <w:rStyle w:val="Hyperlink"/>
            <w:rFonts w:ascii="Times New Roman" w:hAnsi="Times New Roman" w:cs="Times New Roman"/>
            <w:i/>
            <w:iCs/>
            <w:color w:val="000000" w:themeColor="text1"/>
            <w:u w:val="none"/>
            <w:shd w:val="clear" w:color="auto" w:fill="FFFFFF"/>
          </w:rPr>
          <w:t>merveilles</w:t>
        </w:r>
        <w:proofErr w:type="spellEnd"/>
        <w:r w:rsidR="00CB659C" w:rsidRPr="00754E49">
          <w:rPr>
            <w:rStyle w:val="Hyperlink"/>
            <w:rFonts w:ascii="Times New Roman" w:hAnsi="Times New Roman" w:cs="Times New Roman"/>
            <w:i/>
            <w:iCs/>
            <w:color w:val="000000" w:themeColor="text1"/>
            <w:u w:val="none"/>
            <w:shd w:val="clear" w:color="auto" w:fill="FFFFFF"/>
          </w:rPr>
          <w:t xml:space="preserve"> du monde</w:t>
        </w:r>
      </w:hyperlink>
      <w:r w:rsidR="00CB659C" w:rsidRPr="00754E49">
        <w:rPr>
          <w:rFonts w:ascii="Times New Roman" w:hAnsi="Times New Roman" w:cs="Times New Roman"/>
          <w:color w:val="000000" w:themeColor="text1"/>
          <w:shd w:val="clear" w:color="auto" w:fill="FFFFFF"/>
        </w:rPr>
        <w:t> (</w:t>
      </w:r>
      <w:r w:rsidR="00CB659C" w:rsidRPr="00754E49">
        <w:rPr>
          <w:rFonts w:ascii="Times New Roman" w:hAnsi="Times New Roman" w:cs="Times New Roman"/>
          <w:i/>
          <w:iCs/>
          <w:color w:val="000000" w:themeColor="text1"/>
          <w:shd w:val="clear" w:color="auto" w:fill="FFFFFF"/>
        </w:rPr>
        <w:t>Book of the Marvels of the World</w:t>
      </w:r>
      <w:r w:rsidR="00754E49">
        <w:rPr>
          <w:rFonts w:ascii="Times New Roman" w:hAnsi="Times New Roman" w:cs="Times New Roman"/>
          <w:i/>
          <w:iCs/>
          <w:color w:val="000000" w:themeColor="text1"/>
          <w:shd w:val="clear" w:color="auto" w:fill="FFFFFF"/>
        </w:rPr>
        <w:t>)</w:t>
      </w:r>
      <w:r w:rsidR="00CB659C" w:rsidRPr="00754E49">
        <w:rPr>
          <w:rFonts w:ascii="Times New Roman" w:hAnsi="Times New Roman" w:cs="Times New Roman"/>
          <w:color w:val="000000" w:themeColor="text1"/>
          <w:shd w:val="clear" w:color="auto" w:fill="FFFFFF"/>
        </w:rPr>
        <w:t>,</w:t>
      </w:r>
      <w:r w:rsidR="00CB659C" w:rsidRPr="00754E49">
        <w:rPr>
          <w:rFonts w:ascii="Times New Roman" w:hAnsi="Times New Roman" w:cs="Times New Roman"/>
          <w:color w:val="000000" w:themeColor="text1"/>
        </w:rPr>
        <w:t xml:space="preserve"> a book t</w:t>
      </w:r>
      <w:r w:rsidR="00CB659C" w:rsidRPr="00754E49">
        <w:rPr>
          <w:rFonts w:ascii="Times New Roman" w:hAnsi="Times New Roman" w:cs="Times New Roman"/>
          <w:color w:val="000000" w:themeColor="text1"/>
          <w:shd w:val="clear" w:color="auto" w:fill="FFFFFF"/>
        </w:rPr>
        <w:t>hat described to Europeans the then mysterious culture and inner workings of the Eastern world, including the wealth and great size of China and its capital Peking (Beijing), giving their first comprehensive look into China, India, Japan and other Asian cities and countries.</w:t>
      </w:r>
    </w:p>
    <w:p w14:paraId="086A4194" w14:textId="77777777" w:rsidR="00CB659C" w:rsidRPr="00754E49" w:rsidRDefault="00CB659C" w:rsidP="00CB659C">
      <w:pPr>
        <w:pStyle w:val="NoSpacing"/>
        <w:rPr>
          <w:rFonts w:ascii="Times New Roman" w:hAnsi="Times New Roman" w:cs="Times New Roman"/>
          <w:color w:val="000000" w:themeColor="text1"/>
        </w:rPr>
      </w:pPr>
    </w:p>
    <w:p w14:paraId="518650BB" w14:textId="77777777"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Monsoon-</w:t>
      </w:r>
      <w:r w:rsidRPr="00754E49">
        <w:rPr>
          <w:rFonts w:ascii="Times New Roman" w:hAnsi="Times New Roman" w:cs="Times New Roman"/>
          <w:color w:val="000000" w:themeColor="text1"/>
        </w:rPr>
        <w:t xml:space="preserve"> Seasonal winds in the Indian Ocean caused by the differences in temperature between the rapidly heating and cooling landmasses of Africa and Asia and the slowly changing ocean waters. These strong predictable winds have long been ridden across the open sea by sailors, and the large amount of rainfall that they deposit on parts of India, Southeast Asia, and China allow for the cultivation of several crops a year. </w:t>
      </w:r>
    </w:p>
    <w:p w14:paraId="6AE07CE8" w14:textId="77777777" w:rsidR="00C41E42" w:rsidRPr="00754E49" w:rsidRDefault="00C41E42" w:rsidP="00C41E42">
      <w:pPr>
        <w:pStyle w:val="NoSpacing"/>
        <w:rPr>
          <w:rFonts w:ascii="Times New Roman" w:hAnsi="Times New Roman" w:cs="Times New Roman"/>
          <w:color w:val="000000" w:themeColor="text1"/>
        </w:rPr>
      </w:pPr>
    </w:p>
    <w:p w14:paraId="0EE23A77" w14:textId="195ADA13" w:rsidR="00754E49" w:rsidRDefault="00C41E42" w:rsidP="00754E49">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 xml:space="preserve">Mali- </w:t>
      </w:r>
      <w:r w:rsidRPr="00754E49">
        <w:rPr>
          <w:rFonts w:ascii="Times New Roman" w:hAnsi="Times New Roman" w:cs="Times New Roman"/>
          <w:color w:val="000000" w:themeColor="text1"/>
        </w:rPr>
        <w:t>Empire created by indigenous Muslims in western Sudan of West Africa from the 13</w:t>
      </w:r>
      <w:r w:rsidRPr="00754E49">
        <w:rPr>
          <w:rFonts w:ascii="Times New Roman" w:hAnsi="Times New Roman" w:cs="Times New Roman"/>
          <w:color w:val="000000" w:themeColor="text1"/>
          <w:vertAlign w:val="superscript"/>
        </w:rPr>
        <w:t>th</w:t>
      </w:r>
      <w:r w:rsidRPr="00754E49">
        <w:rPr>
          <w:rFonts w:ascii="Times New Roman" w:hAnsi="Times New Roman" w:cs="Times New Roman"/>
          <w:color w:val="000000" w:themeColor="text1"/>
        </w:rPr>
        <w:t xml:space="preserve"> to 15</w:t>
      </w:r>
      <w:r w:rsidRPr="00754E49">
        <w:rPr>
          <w:rFonts w:ascii="Times New Roman" w:hAnsi="Times New Roman" w:cs="Times New Roman"/>
          <w:color w:val="000000" w:themeColor="text1"/>
          <w:vertAlign w:val="superscript"/>
        </w:rPr>
        <w:t>th</w:t>
      </w:r>
      <w:r w:rsidRPr="00754E49">
        <w:rPr>
          <w:rFonts w:ascii="Times New Roman" w:hAnsi="Times New Roman" w:cs="Times New Roman"/>
          <w:color w:val="000000" w:themeColor="text1"/>
        </w:rPr>
        <w:t xml:space="preserve"> century. It was famous for its role in the trans-Saharan gold trade. </w:t>
      </w:r>
    </w:p>
    <w:p w14:paraId="4D6CC5DF" w14:textId="77777777" w:rsidR="00754E49" w:rsidRPr="00754E49" w:rsidRDefault="00754E49" w:rsidP="00754E49">
      <w:pPr>
        <w:pStyle w:val="NoSpacing"/>
        <w:rPr>
          <w:rFonts w:ascii="Times New Roman" w:hAnsi="Times New Roman" w:cs="Times New Roman"/>
          <w:color w:val="000000" w:themeColor="text1"/>
        </w:rPr>
      </w:pPr>
    </w:p>
    <w:p w14:paraId="569CE158" w14:textId="2F355092" w:rsidR="00C41E42" w:rsidRDefault="00C41E42" w:rsidP="001F4D6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lastRenderedPageBreak/>
        <w:t>Ibn Battuta-</w:t>
      </w:r>
      <w:r w:rsidRPr="00754E49">
        <w:rPr>
          <w:rFonts w:ascii="Times New Roman" w:hAnsi="Times New Roman" w:cs="Times New Roman"/>
          <w:color w:val="000000" w:themeColor="text1"/>
        </w:rPr>
        <w:t xml:space="preserve"> Moroccan Muslim scholar. The most widely traveled individual of his time. He wrote a detailed account of his visits to Islamic lands from China to Spain and the western Sudan. </w:t>
      </w:r>
    </w:p>
    <w:p w14:paraId="2B60C1AA" w14:textId="77777777" w:rsidR="001F4D62" w:rsidRPr="001F4D62" w:rsidRDefault="001F4D62" w:rsidP="001F4D62">
      <w:pPr>
        <w:pStyle w:val="NoSpacing"/>
        <w:rPr>
          <w:rFonts w:ascii="Times New Roman" w:hAnsi="Times New Roman" w:cs="Times New Roman"/>
          <w:color w:val="000000" w:themeColor="text1"/>
        </w:rPr>
      </w:pPr>
    </w:p>
    <w:p w14:paraId="033DE501" w14:textId="22D3E77B" w:rsidR="00C41E42" w:rsidRDefault="00C41E42" w:rsidP="00754E49">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Mansa Musa-</w:t>
      </w:r>
      <w:r w:rsidRPr="00754E49">
        <w:rPr>
          <w:rFonts w:ascii="Times New Roman" w:hAnsi="Times New Roman" w:cs="Times New Roman"/>
          <w:color w:val="000000" w:themeColor="text1"/>
        </w:rPr>
        <w:t xml:space="preserve"> Ruler of Mali (r. 1312- 1337). His pilgrimage through Egypt to Mecca established the empire’s reputation for wealth in the Mediterranean world. </w:t>
      </w:r>
    </w:p>
    <w:p w14:paraId="0B62F8EC" w14:textId="77777777" w:rsidR="00754E49" w:rsidRPr="00754E49" w:rsidRDefault="00754E49" w:rsidP="00754E49">
      <w:pPr>
        <w:pStyle w:val="NoSpacing"/>
        <w:rPr>
          <w:rFonts w:ascii="Times New Roman" w:hAnsi="Times New Roman" w:cs="Times New Roman"/>
          <w:color w:val="000000" w:themeColor="text1"/>
        </w:rPr>
      </w:pPr>
    </w:p>
    <w:p w14:paraId="598B3C1B" w14:textId="4ABB4ACD" w:rsidR="00C41E42" w:rsidRDefault="00C41E42" w:rsidP="00754E49">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Dhows-</w:t>
      </w:r>
      <w:r w:rsidRPr="00754E49">
        <w:rPr>
          <w:rFonts w:ascii="Times New Roman" w:hAnsi="Times New Roman" w:cs="Times New Roman"/>
          <w:color w:val="000000" w:themeColor="text1"/>
        </w:rPr>
        <w:t xml:space="preserve"> Characteristic cargo and passenger ships of the Arabian Sea. On a typical expedition, it might sail west from India to Arabia and Africa on the northeast monsoon winds (December to March) and return on the southwest monsoons (April to August).</w:t>
      </w:r>
    </w:p>
    <w:p w14:paraId="0E317D4E" w14:textId="77777777" w:rsidR="00754E49" w:rsidRPr="00754E49" w:rsidRDefault="00754E49" w:rsidP="00754E49">
      <w:pPr>
        <w:pStyle w:val="NoSpacing"/>
        <w:rPr>
          <w:rFonts w:ascii="Times New Roman" w:hAnsi="Times New Roman" w:cs="Times New Roman"/>
          <w:color w:val="000000" w:themeColor="text1"/>
        </w:rPr>
      </w:pPr>
    </w:p>
    <w:p w14:paraId="4D8DBE9C" w14:textId="77777777"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Swahili Coast-</w:t>
      </w:r>
      <w:r w:rsidRPr="00754E49">
        <w:rPr>
          <w:rFonts w:ascii="Times New Roman" w:hAnsi="Times New Roman" w:cs="Times New Roman"/>
          <w:color w:val="000000" w:themeColor="text1"/>
        </w:rPr>
        <w:t xml:space="preserve"> East African shores of the Indian Ocean between the Horn of Africa and the Zambezi River.</w:t>
      </w:r>
    </w:p>
    <w:p w14:paraId="38C16070" w14:textId="77777777" w:rsidR="00C41E42" w:rsidRPr="00754E49" w:rsidRDefault="00C41E42" w:rsidP="00C41E42">
      <w:pPr>
        <w:pStyle w:val="NoSpacing"/>
        <w:rPr>
          <w:rFonts w:ascii="Times New Roman" w:hAnsi="Times New Roman" w:cs="Times New Roman"/>
          <w:color w:val="000000" w:themeColor="text1"/>
        </w:rPr>
      </w:pPr>
    </w:p>
    <w:p w14:paraId="24AC254C" w14:textId="4124B85B"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Malacca-</w:t>
      </w:r>
      <w:r w:rsidRPr="00754E49">
        <w:rPr>
          <w:rFonts w:ascii="Times New Roman" w:hAnsi="Times New Roman" w:cs="Times New Roman"/>
          <w:color w:val="000000" w:themeColor="text1"/>
        </w:rPr>
        <w:t xml:space="preserve"> Port city in the modern Southeast Asian country of Malaysia, founded about 1400 as a trading center on the Strait of Malacca.</w:t>
      </w:r>
    </w:p>
    <w:p w14:paraId="4D43B69F" w14:textId="77777777" w:rsidR="00C41E42" w:rsidRPr="00754E49" w:rsidRDefault="00C41E42" w:rsidP="00C41E42">
      <w:pPr>
        <w:pStyle w:val="NoSpacing"/>
        <w:rPr>
          <w:rFonts w:ascii="Times New Roman" w:hAnsi="Times New Roman" w:cs="Times New Roman"/>
          <w:color w:val="000000" w:themeColor="text1"/>
        </w:rPr>
      </w:pPr>
    </w:p>
    <w:p w14:paraId="1F441C2E" w14:textId="6D9D794F"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Timbuktu-</w:t>
      </w:r>
      <w:r w:rsidRPr="00754E49">
        <w:rPr>
          <w:rFonts w:ascii="Times New Roman" w:hAnsi="Times New Roman" w:cs="Times New Roman"/>
          <w:color w:val="000000" w:themeColor="text1"/>
        </w:rPr>
        <w:t xml:space="preserve"> City on the Niger Rover in the modern country of Mali. It was founded by the Tuareg as a seasonal camp sometime after 1000. As part of the Mali Empire, Timbuktu became a major terminus of the trans-Saharan trade and a center of Islamic learning. </w:t>
      </w:r>
    </w:p>
    <w:p w14:paraId="7148CE4B" w14:textId="111F1639" w:rsidR="00C41E42" w:rsidRPr="00754E49" w:rsidRDefault="00C41E42" w:rsidP="00C41E42">
      <w:pPr>
        <w:pStyle w:val="NoSpacing"/>
        <w:rPr>
          <w:rFonts w:ascii="Times New Roman" w:hAnsi="Times New Roman" w:cs="Times New Roman"/>
          <w:color w:val="000000" w:themeColor="text1"/>
        </w:rPr>
      </w:pPr>
    </w:p>
    <w:p w14:paraId="6A91071E" w14:textId="1350A57C" w:rsidR="00C41E42" w:rsidRPr="00754E49" w:rsidRDefault="00C41E42" w:rsidP="00C41E42">
      <w:pPr>
        <w:pStyle w:val="NoSpacing"/>
        <w:numPr>
          <w:ilvl w:val="0"/>
          <w:numId w:val="2"/>
        </w:numPr>
        <w:rPr>
          <w:rFonts w:ascii="Times New Roman" w:hAnsi="Times New Roman" w:cs="Times New Roman"/>
          <w:color w:val="000000" w:themeColor="text1"/>
          <w:shd w:val="clear" w:color="auto" w:fill="FFFFFF"/>
        </w:rPr>
      </w:pPr>
      <w:r w:rsidRPr="003B7358">
        <w:rPr>
          <w:rFonts w:ascii="Times New Roman" w:hAnsi="Times New Roman" w:cs="Times New Roman"/>
          <w:b/>
          <w:bCs/>
          <w:color w:val="000000" w:themeColor="text1"/>
        </w:rPr>
        <w:t>Syncretic/Syncretism-</w:t>
      </w:r>
      <w:r w:rsidRPr="00754E49">
        <w:rPr>
          <w:rFonts w:ascii="Times New Roman" w:hAnsi="Times New Roman" w:cs="Times New Roman"/>
          <w:color w:val="000000" w:themeColor="text1"/>
        </w:rPr>
        <w:t xml:space="preserve"> </w:t>
      </w:r>
      <w:r w:rsidRPr="00754E49">
        <w:rPr>
          <w:rFonts w:ascii="Times New Roman" w:hAnsi="Times New Roman" w:cs="Times New Roman"/>
          <w:color w:val="000000" w:themeColor="text1"/>
          <w:shd w:val="clear" w:color="auto" w:fill="FFFFFF"/>
        </w:rPr>
        <w:t>a union or attempted fusion of different religions, cultures, or philosophies; a blending of two </w:t>
      </w:r>
      <w:r w:rsidRPr="00754E49">
        <w:rPr>
          <w:rStyle w:val="Emphasis"/>
          <w:rFonts w:ascii="Times New Roman" w:hAnsi="Times New Roman" w:cs="Times New Roman"/>
          <w:i w:val="0"/>
          <w:iCs w:val="0"/>
          <w:color w:val="000000" w:themeColor="text1"/>
          <w:shd w:val="clear" w:color="auto" w:fill="FFFFFF"/>
        </w:rPr>
        <w:t>or</w:t>
      </w:r>
      <w:r w:rsidRPr="00754E49">
        <w:rPr>
          <w:rFonts w:ascii="Times New Roman" w:hAnsi="Times New Roman" w:cs="Times New Roman"/>
          <w:color w:val="000000" w:themeColor="text1"/>
          <w:shd w:val="clear" w:color="auto" w:fill="FFFFFF"/>
        </w:rPr>
        <w:t> more religious belief systems into a new system</w:t>
      </w:r>
    </w:p>
    <w:p w14:paraId="17E93747" w14:textId="77777777" w:rsidR="00C41E42" w:rsidRPr="00754E49" w:rsidRDefault="00C41E42" w:rsidP="00C41E42">
      <w:pPr>
        <w:pStyle w:val="NoSpacing"/>
        <w:rPr>
          <w:rFonts w:ascii="Times New Roman" w:hAnsi="Times New Roman" w:cs="Times New Roman"/>
          <w:color w:val="000000" w:themeColor="text1"/>
          <w:shd w:val="clear" w:color="auto" w:fill="FFFFFF"/>
        </w:rPr>
      </w:pPr>
    </w:p>
    <w:p w14:paraId="512CA522" w14:textId="77777777" w:rsidR="00C41E42" w:rsidRPr="00754E49" w:rsidRDefault="00C41E42" w:rsidP="00C41E42">
      <w:pPr>
        <w:pStyle w:val="NoSpacing"/>
        <w:numPr>
          <w:ilvl w:val="0"/>
          <w:numId w:val="2"/>
        </w:numPr>
        <w:rPr>
          <w:rFonts w:ascii="Times New Roman" w:hAnsi="Times New Roman" w:cs="Times New Roman"/>
          <w:color w:val="000000" w:themeColor="text1"/>
          <w:shd w:val="clear" w:color="auto" w:fill="FFFFFF"/>
        </w:rPr>
      </w:pPr>
      <w:r w:rsidRPr="003B7358">
        <w:rPr>
          <w:rFonts w:ascii="Times New Roman" w:hAnsi="Times New Roman" w:cs="Times New Roman"/>
          <w:b/>
          <w:bCs/>
          <w:color w:val="000000" w:themeColor="text1"/>
        </w:rPr>
        <w:t>Missionary-</w:t>
      </w:r>
      <w:r w:rsidRPr="00754E49">
        <w:rPr>
          <w:rFonts w:ascii="Times New Roman" w:hAnsi="Times New Roman" w:cs="Times New Roman"/>
          <w:color w:val="000000" w:themeColor="text1"/>
        </w:rPr>
        <w:t xml:space="preserve"> </w:t>
      </w:r>
      <w:r w:rsidRPr="00754E49">
        <w:rPr>
          <w:rFonts w:ascii="Times New Roman" w:hAnsi="Times New Roman" w:cs="Times New Roman"/>
          <w:color w:val="000000" w:themeColor="text1"/>
          <w:shd w:val="clear" w:color="auto" w:fill="FFFFFF"/>
        </w:rPr>
        <w:t>a person sent on a religious mission, to promote their religion in a foreign country (usually dealing with Christianity and Buddhism)</w:t>
      </w:r>
    </w:p>
    <w:p w14:paraId="699CC6DD" w14:textId="77777777" w:rsidR="00C41E42" w:rsidRPr="00754E49" w:rsidRDefault="00C41E42" w:rsidP="00C41E42">
      <w:pPr>
        <w:pStyle w:val="NoSpacing"/>
        <w:rPr>
          <w:rFonts w:ascii="Times New Roman" w:hAnsi="Times New Roman" w:cs="Times New Roman"/>
          <w:color w:val="000000" w:themeColor="text1"/>
          <w:shd w:val="clear" w:color="auto" w:fill="FFFFFF"/>
        </w:rPr>
      </w:pPr>
    </w:p>
    <w:p w14:paraId="1EF413C4" w14:textId="77777777" w:rsidR="00C41E42" w:rsidRPr="00754E49" w:rsidRDefault="00C41E42" w:rsidP="00C41E42">
      <w:pPr>
        <w:pStyle w:val="NoSpacing"/>
        <w:numPr>
          <w:ilvl w:val="0"/>
          <w:numId w:val="2"/>
        </w:numPr>
        <w:rPr>
          <w:rFonts w:ascii="Times New Roman" w:hAnsi="Times New Roman" w:cs="Times New Roman"/>
          <w:color w:val="000000" w:themeColor="text1"/>
          <w:shd w:val="clear" w:color="auto" w:fill="FFFFFF"/>
        </w:rPr>
      </w:pPr>
      <w:r w:rsidRPr="003B7358">
        <w:rPr>
          <w:rFonts w:ascii="Times New Roman" w:hAnsi="Times New Roman" w:cs="Times New Roman"/>
          <w:b/>
          <w:bCs/>
          <w:color w:val="000000" w:themeColor="text1"/>
        </w:rPr>
        <w:t>Diasporic-</w:t>
      </w:r>
      <w:r w:rsidRPr="00754E49">
        <w:rPr>
          <w:rFonts w:ascii="Times New Roman" w:hAnsi="Times New Roman" w:cs="Times New Roman"/>
          <w:color w:val="000000" w:themeColor="text1"/>
        </w:rPr>
        <w:t xml:space="preserve"> </w:t>
      </w:r>
      <w:r w:rsidRPr="00754E49">
        <w:rPr>
          <w:rFonts w:ascii="Times New Roman" w:hAnsi="Times New Roman" w:cs="Times New Roman"/>
          <w:color w:val="000000" w:themeColor="text1"/>
          <w:shd w:val="clear" w:color="auto" w:fill="FFFFFF"/>
        </w:rPr>
        <w:t>scattered population whose origin lies in a separate geographic location</w:t>
      </w:r>
    </w:p>
    <w:p w14:paraId="6671A69C" w14:textId="77777777" w:rsidR="00C41E42" w:rsidRPr="00754E49" w:rsidRDefault="00C41E42" w:rsidP="00C41E42">
      <w:pPr>
        <w:pStyle w:val="NoSpacing"/>
        <w:rPr>
          <w:rFonts w:ascii="Times New Roman" w:hAnsi="Times New Roman" w:cs="Times New Roman"/>
          <w:color w:val="000000" w:themeColor="text1"/>
          <w:shd w:val="clear" w:color="auto" w:fill="FFFFFF"/>
        </w:rPr>
      </w:pPr>
    </w:p>
    <w:p w14:paraId="3B0351F4" w14:textId="14A704D9" w:rsidR="00C41E42" w:rsidRPr="00754E49" w:rsidRDefault="00C41E42" w:rsidP="00C41E42">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Astrolabe-</w:t>
      </w:r>
      <w:r w:rsidRPr="00754E49">
        <w:rPr>
          <w:rFonts w:ascii="Times New Roman" w:hAnsi="Times New Roman" w:cs="Times New Roman"/>
          <w:color w:val="000000" w:themeColor="text1"/>
        </w:rPr>
        <w:t xml:space="preserve"> </w:t>
      </w:r>
      <w:r w:rsidRPr="00754E49">
        <w:rPr>
          <w:rFonts w:ascii="Times New Roman" w:hAnsi="Times New Roman" w:cs="Times New Roman"/>
          <w:color w:val="000000" w:themeColor="text1"/>
          <w:shd w:val="clear" w:color="auto" w:fill="FFFFFF"/>
        </w:rPr>
        <w:t>an instrument formerly used to make astronomical measurements, typically of the altitudes of celestial bodies, and in navigation for calculating latitude. In its basic form (known from classical times), it consists of a disk with the edge marked in degrees and a pivoted pointer.</w:t>
      </w:r>
    </w:p>
    <w:p w14:paraId="10161A80" w14:textId="3111AE33" w:rsidR="00C41E42" w:rsidRPr="00754E49" w:rsidRDefault="00C41E42" w:rsidP="00C41E42">
      <w:pPr>
        <w:pStyle w:val="NoSpacing"/>
        <w:rPr>
          <w:rFonts w:ascii="Times New Roman" w:hAnsi="Times New Roman" w:cs="Times New Roman"/>
          <w:color w:val="000000" w:themeColor="text1"/>
        </w:rPr>
      </w:pPr>
    </w:p>
    <w:p w14:paraId="0E54BA37" w14:textId="636E45A5" w:rsidR="005257C0" w:rsidRPr="00754E49" w:rsidRDefault="00754E49" w:rsidP="005257C0">
      <w:pPr>
        <w:pStyle w:val="NoSpacing"/>
        <w:numPr>
          <w:ilvl w:val="0"/>
          <w:numId w:val="2"/>
        </w:numPr>
        <w:rPr>
          <w:rFonts w:ascii="Times New Roman" w:hAnsi="Times New Roman" w:cs="Times New Roman"/>
          <w:color w:val="000000" w:themeColor="text1"/>
        </w:rPr>
      </w:pPr>
      <w:r w:rsidRPr="003B7358">
        <w:rPr>
          <w:rFonts w:ascii="Times New Roman" w:hAnsi="Times New Roman" w:cs="Times New Roman"/>
          <w:b/>
          <w:bCs/>
          <w:color w:val="000000" w:themeColor="text1"/>
        </w:rPr>
        <w:t>Magnetic Compass-</w:t>
      </w:r>
      <w:r>
        <w:rPr>
          <w:rFonts w:ascii="Times New Roman" w:hAnsi="Times New Roman" w:cs="Times New Roman"/>
          <w:color w:val="000000" w:themeColor="text1"/>
        </w:rPr>
        <w:t xml:space="preserve"> </w:t>
      </w:r>
      <w:r w:rsidR="005257C0">
        <w:rPr>
          <w:rFonts w:ascii="Times New Roman" w:hAnsi="Times New Roman" w:cs="Times New Roman"/>
          <w:color w:val="000000" w:themeColor="text1"/>
        </w:rPr>
        <w:t>Used for navigation during the Chinese Song Dynasty of the 11</w:t>
      </w:r>
      <w:r w:rsidR="005257C0" w:rsidRPr="005257C0">
        <w:rPr>
          <w:rFonts w:ascii="Times New Roman" w:hAnsi="Times New Roman" w:cs="Times New Roman"/>
          <w:color w:val="000000" w:themeColor="text1"/>
          <w:vertAlign w:val="superscript"/>
        </w:rPr>
        <w:t>th</w:t>
      </w:r>
      <w:r w:rsidR="005257C0">
        <w:rPr>
          <w:rFonts w:ascii="Times New Roman" w:hAnsi="Times New Roman" w:cs="Times New Roman"/>
          <w:color w:val="000000" w:themeColor="text1"/>
        </w:rPr>
        <w:t xml:space="preserve"> century, an instrument used for navigation and orientation that shows direction relative to the geographic cardinal directions; began to appear around 1300 in Medieval Europe and the Islamic world</w:t>
      </w:r>
    </w:p>
    <w:p w14:paraId="4E5EECE0" w14:textId="697ABD12" w:rsidR="005257C0" w:rsidRPr="00754E49" w:rsidRDefault="005257C0" w:rsidP="005257C0">
      <w:pPr>
        <w:pStyle w:val="NoSpacing"/>
        <w:rPr>
          <w:rFonts w:ascii="Times New Roman" w:hAnsi="Times New Roman" w:cs="Times New Roman"/>
          <w:color w:val="000000" w:themeColor="text1"/>
        </w:rPr>
      </w:pPr>
    </w:p>
    <w:sectPr w:rsidR="005257C0" w:rsidRPr="00754E49" w:rsidSect="00C41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FA"/>
    <w:multiLevelType w:val="hybridMultilevel"/>
    <w:tmpl w:val="EFCE757E"/>
    <w:lvl w:ilvl="0" w:tplc="C3EA8494">
      <w:start w:val="1"/>
      <w:numFmt w:val="bullet"/>
      <w:lvlText w:val="■"/>
      <w:lvlJc w:val="left"/>
      <w:pPr>
        <w:tabs>
          <w:tab w:val="num" w:pos="720"/>
        </w:tabs>
        <w:ind w:left="720" w:hanging="360"/>
      </w:pPr>
      <w:rPr>
        <w:rFonts w:ascii="Franklin Gothic Book" w:hAnsi="Franklin Gothic Book" w:hint="default"/>
      </w:rPr>
    </w:lvl>
    <w:lvl w:ilvl="1" w:tplc="BB8ED38A" w:tentative="1">
      <w:start w:val="1"/>
      <w:numFmt w:val="bullet"/>
      <w:lvlText w:val="■"/>
      <w:lvlJc w:val="left"/>
      <w:pPr>
        <w:tabs>
          <w:tab w:val="num" w:pos="1440"/>
        </w:tabs>
        <w:ind w:left="1440" w:hanging="360"/>
      </w:pPr>
      <w:rPr>
        <w:rFonts w:ascii="Franklin Gothic Book" w:hAnsi="Franklin Gothic Book" w:hint="default"/>
      </w:rPr>
    </w:lvl>
    <w:lvl w:ilvl="2" w:tplc="CC5A321E" w:tentative="1">
      <w:start w:val="1"/>
      <w:numFmt w:val="bullet"/>
      <w:lvlText w:val="■"/>
      <w:lvlJc w:val="left"/>
      <w:pPr>
        <w:tabs>
          <w:tab w:val="num" w:pos="2160"/>
        </w:tabs>
        <w:ind w:left="2160" w:hanging="360"/>
      </w:pPr>
      <w:rPr>
        <w:rFonts w:ascii="Franklin Gothic Book" w:hAnsi="Franklin Gothic Book" w:hint="default"/>
      </w:rPr>
    </w:lvl>
    <w:lvl w:ilvl="3" w:tplc="EEEC6DA8" w:tentative="1">
      <w:start w:val="1"/>
      <w:numFmt w:val="bullet"/>
      <w:lvlText w:val="■"/>
      <w:lvlJc w:val="left"/>
      <w:pPr>
        <w:tabs>
          <w:tab w:val="num" w:pos="2880"/>
        </w:tabs>
        <w:ind w:left="2880" w:hanging="360"/>
      </w:pPr>
      <w:rPr>
        <w:rFonts w:ascii="Franklin Gothic Book" w:hAnsi="Franklin Gothic Book" w:hint="default"/>
      </w:rPr>
    </w:lvl>
    <w:lvl w:ilvl="4" w:tplc="2578F09E" w:tentative="1">
      <w:start w:val="1"/>
      <w:numFmt w:val="bullet"/>
      <w:lvlText w:val="■"/>
      <w:lvlJc w:val="left"/>
      <w:pPr>
        <w:tabs>
          <w:tab w:val="num" w:pos="3600"/>
        </w:tabs>
        <w:ind w:left="3600" w:hanging="360"/>
      </w:pPr>
      <w:rPr>
        <w:rFonts w:ascii="Franklin Gothic Book" w:hAnsi="Franklin Gothic Book" w:hint="default"/>
      </w:rPr>
    </w:lvl>
    <w:lvl w:ilvl="5" w:tplc="6952DCE2" w:tentative="1">
      <w:start w:val="1"/>
      <w:numFmt w:val="bullet"/>
      <w:lvlText w:val="■"/>
      <w:lvlJc w:val="left"/>
      <w:pPr>
        <w:tabs>
          <w:tab w:val="num" w:pos="4320"/>
        </w:tabs>
        <w:ind w:left="4320" w:hanging="360"/>
      </w:pPr>
      <w:rPr>
        <w:rFonts w:ascii="Franklin Gothic Book" w:hAnsi="Franklin Gothic Book" w:hint="default"/>
      </w:rPr>
    </w:lvl>
    <w:lvl w:ilvl="6" w:tplc="76BA191E" w:tentative="1">
      <w:start w:val="1"/>
      <w:numFmt w:val="bullet"/>
      <w:lvlText w:val="■"/>
      <w:lvlJc w:val="left"/>
      <w:pPr>
        <w:tabs>
          <w:tab w:val="num" w:pos="5040"/>
        </w:tabs>
        <w:ind w:left="5040" w:hanging="360"/>
      </w:pPr>
      <w:rPr>
        <w:rFonts w:ascii="Franklin Gothic Book" w:hAnsi="Franklin Gothic Book" w:hint="default"/>
      </w:rPr>
    </w:lvl>
    <w:lvl w:ilvl="7" w:tplc="1C205970" w:tentative="1">
      <w:start w:val="1"/>
      <w:numFmt w:val="bullet"/>
      <w:lvlText w:val="■"/>
      <w:lvlJc w:val="left"/>
      <w:pPr>
        <w:tabs>
          <w:tab w:val="num" w:pos="5760"/>
        </w:tabs>
        <w:ind w:left="5760" w:hanging="360"/>
      </w:pPr>
      <w:rPr>
        <w:rFonts w:ascii="Franklin Gothic Book" w:hAnsi="Franklin Gothic Book" w:hint="default"/>
      </w:rPr>
    </w:lvl>
    <w:lvl w:ilvl="8" w:tplc="A78ADEA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3823620A"/>
    <w:multiLevelType w:val="hybridMultilevel"/>
    <w:tmpl w:val="9078CCBE"/>
    <w:lvl w:ilvl="0" w:tplc="483EEC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01CD"/>
    <w:multiLevelType w:val="hybridMultilevel"/>
    <w:tmpl w:val="5F8AB5CC"/>
    <w:lvl w:ilvl="0" w:tplc="E7487C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7522">
    <w:abstractNumId w:val="1"/>
  </w:num>
  <w:num w:numId="2" w16cid:durableId="645668636">
    <w:abstractNumId w:val="2"/>
  </w:num>
  <w:num w:numId="3" w16cid:durableId="96701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42"/>
    <w:rsid w:val="000B289E"/>
    <w:rsid w:val="001F4D62"/>
    <w:rsid w:val="00365135"/>
    <w:rsid w:val="003B7358"/>
    <w:rsid w:val="005257C0"/>
    <w:rsid w:val="00754E49"/>
    <w:rsid w:val="00762A2C"/>
    <w:rsid w:val="00B261A9"/>
    <w:rsid w:val="00C41E42"/>
    <w:rsid w:val="00CB659C"/>
    <w:rsid w:val="00D1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073B"/>
  <w15:chartTrackingRefBased/>
  <w15:docId w15:val="{B7B5F2CE-6D59-445B-8AEB-1F945037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E42"/>
    <w:pPr>
      <w:spacing w:after="0" w:line="240" w:lineRule="auto"/>
    </w:pPr>
  </w:style>
  <w:style w:type="character" w:styleId="Emphasis">
    <w:name w:val="Emphasis"/>
    <w:basedOn w:val="DefaultParagraphFont"/>
    <w:uiPriority w:val="20"/>
    <w:qFormat/>
    <w:rsid w:val="00C41E42"/>
    <w:rPr>
      <w:i/>
      <w:iCs/>
    </w:rPr>
  </w:style>
  <w:style w:type="paragraph" w:styleId="ListParagraph">
    <w:name w:val="List Paragraph"/>
    <w:basedOn w:val="Normal"/>
    <w:uiPriority w:val="34"/>
    <w:qFormat/>
    <w:rsid w:val="00C41E42"/>
    <w:pPr>
      <w:ind w:left="720"/>
      <w:contextualSpacing/>
    </w:pPr>
  </w:style>
  <w:style w:type="character" w:styleId="Hyperlink">
    <w:name w:val="Hyperlink"/>
    <w:basedOn w:val="DefaultParagraphFont"/>
    <w:uiPriority w:val="99"/>
    <w:semiHidden/>
    <w:unhideWhenUsed/>
    <w:rsid w:val="00D12B60"/>
    <w:rPr>
      <w:color w:val="0000FF"/>
      <w:u w:val="single"/>
    </w:rPr>
  </w:style>
  <w:style w:type="paragraph" w:styleId="NormalWeb">
    <w:name w:val="Normal (Web)"/>
    <w:basedOn w:val="Normal"/>
    <w:uiPriority w:val="99"/>
    <w:semiHidden/>
    <w:unhideWhenUsed/>
    <w:rsid w:val="0036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07351">
      <w:bodyDiv w:val="1"/>
      <w:marLeft w:val="0"/>
      <w:marRight w:val="0"/>
      <w:marTop w:val="0"/>
      <w:marBottom w:val="0"/>
      <w:divBdr>
        <w:top w:val="none" w:sz="0" w:space="0" w:color="auto"/>
        <w:left w:val="none" w:sz="0" w:space="0" w:color="auto"/>
        <w:bottom w:val="none" w:sz="0" w:space="0" w:color="auto"/>
        <w:right w:val="none" w:sz="0" w:space="0" w:color="auto"/>
      </w:divBdr>
    </w:div>
    <w:div w:id="1442988007">
      <w:bodyDiv w:val="1"/>
      <w:marLeft w:val="0"/>
      <w:marRight w:val="0"/>
      <w:marTop w:val="0"/>
      <w:marBottom w:val="0"/>
      <w:divBdr>
        <w:top w:val="none" w:sz="0" w:space="0" w:color="auto"/>
        <w:left w:val="none" w:sz="0" w:space="0" w:color="auto"/>
        <w:bottom w:val="none" w:sz="0" w:space="0" w:color="auto"/>
        <w:right w:val="none" w:sz="0" w:space="0" w:color="auto"/>
      </w:divBdr>
      <w:divsChild>
        <w:div w:id="1675765268">
          <w:marLeft w:val="605"/>
          <w:marRight w:val="0"/>
          <w:marTop w:val="200"/>
          <w:marBottom w:val="40"/>
          <w:divBdr>
            <w:top w:val="none" w:sz="0" w:space="0" w:color="auto"/>
            <w:left w:val="none" w:sz="0" w:space="0" w:color="auto"/>
            <w:bottom w:val="none" w:sz="0" w:space="0" w:color="auto"/>
            <w:right w:val="none" w:sz="0" w:space="0" w:color="auto"/>
          </w:divBdr>
        </w:div>
        <w:div w:id="1463310715">
          <w:marLeft w:val="605"/>
          <w:marRight w:val="0"/>
          <w:marTop w:val="200"/>
          <w:marBottom w:val="40"/>
          <w:divBdr>
            <w:top w:val="none" w:sz="0" w:space="0" w:color="auto"/>
            <w:left w:val="none" w:sz="0" w:space="0" w:color="auto"/>
            <w:bottom w:val="none" w:sz="0" w:space="0" w:color="auto"/>
            <w:right w:val="none" w:sz="0" w:space="0" w:color="auto"/>
          </w:divBdr>
        </w:div>
      </w:divsChild>
    </w:div>
    <w:div w:id="15571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he_Travels_of_Marco_P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Zanzibar" TargetMode="External"/><Relationship Id="rId5" Type="http://schemas.openxmlformats.org/officeDocument/2006/relationships/hyperlink" Target="https://en.wikipedia.org/wiki/Ja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2</cp:revision>
  <dcterms:created xsi:type="dcterms:W3CDTF">2023-09-26T08:31:00Z</dcterms:created>
  <dcterms:modified xsi:type="dcterms:W3CDTF">2023-09-26T08:31:00Z</dcterms:modified>
</cp:coreProperties>
</file>